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F30" w:rsidRDefault="002C5F30" w:rsidP="00EC2D20">
      <w:pPr>
        <w:tabs>
          <w:tab w:val="left" w:pos="-180"/>
        </w:tabs>
        <w:spacing w:after="200"/>
        <w:contextualSpacing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457200" y="457200"/>
            <wp:positionH relativeFrom="margin">
              <wp:align>left</wp:align>
            </wp:positionH>
            <wp:positionV relativeFrom="margin">
              <wp:align>top</wp:align>
            </wp:positionV>
            <wp:extent cx="1271905" cy="1266825"/>
            <wp:effectExtent l="0" t="0" r="444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ForPrint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90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441F9" w:rsidRDefault="009336E2" w:rsidP="00301566">
      <w:pPr>
        <w:tabs>
          <w:tab w:val="left" w:pos="-180"/>
        </w:tabs>
        <w:spacing w:after="200"/>
        <w:ind w:left="-180"/>
        <w:contextualSpacing/>
        <w:jc w:val="right"/>
      </w:pPr>
      <w:r>
        <w:rPr>
          <w:noProof/>
        </w:rPr>
        <w:t>4 Faneuil</w:t>
      </w:r>
      <w:r w:rsidR="00DD43DD">
        <w:rPr>
          <w:noProof/>
        </w:rPr>
        <w:t xml:space="preserve"> </w:t>
      </w:r>
      <w:r>
        <w:rPr>
          <w:noProof/>
        </w:rPr>
        <w:t>South Market Building</w:t>
      </w:r>
      <w:r>
        <w:t xml:space="preserve">, </w:t>
      </w:r>
    </w:p>
    <w:p w:rsidR="00CE68DA" w:rsidRPr="00CE68DA" w:rsidRDefault="009336E2" w:rsidP="00301566">
      <w:pPr>
        <w:spacing w:after="200"/>
        <w:contextualSpacing/>
        <w:jc w:val="right"/>
      </w:pPr>
      <w:r>
        <w:t>Suite 4025</w:t>
      </w:r>
      <w:r w:rsidR="00714FDF">
        <w:t>, 3rd Floor</w:t>
      </w:r>
    </w:p>
    <w:p w:rsidR="00BC0D7D" w:rsidRPr="00301566" w:rsidRDefault="00CE68DA" w:rsidP="00301566">
      <w:pPr>
        <w:tabs>
          <w:tab w:val="left" w:pos="540"/>
        </w:tabs>
        <w:spacing w:after="200"/>
        <w:ind w:left="6480" w:firstLine="720"/>
        <w:contextualSpacing/>
        <w:jc w:val="right"/>
      </w:pPr>
      <w:r w:rsidRPr="00CE68DA">
        <w:t xml:space="preserve">          </w:t>
      </w:r>
      <w:r w:rsidRPr="00301566">
        <w:t>Boston, MA 02109</w:t>
      </w:r>
    </w:p>
    <w:p w:rsidR="00A65063" w:rsidRPr="00301566" w:rsidRDefault="00EF1BF6" w:rsidP="00A65063">
      <w:pPr>
        <w:spacing w:after="200"/>
        <w:ind w:left="6480" w:firstLine="720"/>
        <w:contextualSpacing/>
        <w:jc w:val="right"/>
      </w:pPr>
      <w:r w:rsidRPr="00301566">
        <w:t>Phone</w:t>
      </w:r>
      <w:r w:rsidR="00CE68DA" w:rsidRPr="00301566">
        <w:t>: 617-694-5949</w:t>
      </w:r>
    </w:p>
    <w:p w:rsidR="00A65063" w:rsidRPr="00301566" w:rsidRDefault="00EF1BF6" w:rsidP="00301566">
      <w:pPr>
        <w:tabs>
          <w:tab w:val="left" w:pos="0"/>
          <w:tab w:val="left" w:pos="6210"/>
        </w:tabs>
        <w:spacing w:after="200"/>
        <w:contextualSpacing/>
        <w:jc w:val="right"/>
        <w:rPr>
          <w:lang w:val="fr-FR"/>
        </w:rPr>
      </w:pPr>
      <w:r w:rsidRPr="00301566">
        <w:rPr>
          <w:lang w:val="fr-FR"/>
        </w:rPr>
        <w:t>Fax: 617-</w:t>
      </w:r>
      <w:r w:rsidR="007C0D07" w:rsidRPr="00301566">
        <w:rPr>
          <w:lang w:val="fr-FR"/>
        </w:rPr>
        <w:t>859-9993</w:t>
      </w:r>
    </w:p>
    <w:p w:rsidR="00CE68DA" w:rsidRDefault="00581510" w:rsidP="00A65063">
      <w:pPr>
        <w:spacing w:after="200"/>
        <w:contextualSpacing/>
        <w:jc w:val="right"/>
        <w:rPr>
          <w:lang w:val="fr-FR"/>
        </w:rPr>
      </w:pPr>
      <w:hyperlink r:id="rId10" w:history="1">
        <w:r w:rsidR="00DD7CDD" w:rsidRPr="0094008A">
          <w:rPr>
            <w:rStyle w:val="Hyperlink"/>
            <w:lang w:val="fr-FR"/>
          </w:rPr>
          <w:t>info@projectcitizenship.org</w:t>
        </w:r>
      </w:hyperlink>
      <w:r w:rsidR="00CE68DA" w:rsidRPr="00301566">
        <w:rPr>
          <w:lang w:val="fr-FR"/>
        </w:rPr>
        <w:t xml:space="preserve"> </w:t>
      </w:r>
    </w:p>
    <w:p w:rsidR="00EC2D20" w:rsidRPr="00301566" w:rsidRDefault="00EC2D20" w:rsidP="00A65063">
      <w:pPr>
        <w:spacing w:after="200"/>
        <w:contextualSpacing/>
        <w:jc w:val="right"/>
        <w:rPr>
          <w:lang w:val="fr-FR"/>
        </w:rPr>
      </w:pPr>
    </w:p>
    <w:p w:rsidR="00076561" w:rsidRDefault="00581510" w:rsidP="00076561">
      <w:r>
        <w:pict>
          <v:rect id="_x0000_i1025" style="width:482.4pt;height:2pt" o:hrpct="0" o:hralign="center" o:hrstd="t" o:hrnoshade="t" o:hr="t" fillcolor="#17365d" stroked="f"/>
        </w:pict>
      </w:r>
    </w:p>
    <w:p w:rsidR="001C2AA3" w:rsidRDefault="001C2AA3" w:rsidP="001C2AA3">
      <w:pPr>
        <w:rPr>
          <w:rFonts w:ascii="Arial" w:hAnsi="Arial" w:cs="Arial"/>
        </w:rPr>
      </w:pPr>
    </w:p>
    <w:p w:rsidR="001C2AA3" w:rsidRPr="001C2AA3" w:rsidRDefault="001C2AA3" w:rsidP="001C2AA3">
      <w:pPr>
        <w:rPr>
          <w:rFonts w:ascii="Arial" w:hAnsi="Arial" w:cs="Arial"/>
          <w:sz w:val="21"/>
          <w:szCs w:val="21"/>
        </w:rPr>
      </w:pPr>
      <w:r w:rsidRPr="001C2AA3">
        <w:rPr>
          <w:rFonts w:ascii="Arial" w:hAnsi="Arial" w:cs="Arial"/>
          <w:sz w:val="21"/>
          <w:szCs w:val="21"/>
        </w:rPr>
        <w:t>Dear Medical Professional:</w:t>
      </w:r>
    </w:p>
    <w:p w:rsidR="001C2AA3" w:rsidRPr="001C2AA3" w:rsidRDefault="001C2AA3" w:rsidP="001C2AA3">
      <w:pPr>
        <w:rPr>
          <w:rFonts w:ascii="Arial" w:hAnsi="Arial" w:cs="Arial"/>
          <w:sz w:val="21"/>
          <w:szCs w:val="21"/>
        </w:rPr>
      </w:pPr>
    </w:p>
    <w:p w:rsidR="001C2AA3" w:rsidRPr="001C2AA3" w:rsidRDefault="001C2AA3" w:rsidP="001C2AA3">
      <w:pPr>
        <w:rPr>
          <w:rFonts w:ascii="Arial" w:hAnsi="Arial" w:cs="Arial"/>
          <w:sz w:val="21"/>
          <w:szCs w:val="21"/>
        </w:rPr>
      </w:pPr>
      <w:r w:rsidRPr="001C2AA3">
        <w:rPr>
          <w:rFonts w:ascii="Arial" w:hAnsi="Arial" w:cs="Arial"/>
          <w:sz w:val="21"/>
          <w:szCs w:val="21"/>
        </w:rPr>
        <w:t xml:space="preserve">Your patient is in the process of applying for U.S. citizenship. As you may know, applicants for citizenship must be able to read, write, and speak </w:t>
      </w:r>
      <w:proofErr w:type="gramStart"/>
      <w:r w:rsidRPr="001C2AA3">
        <w:rPr>
          <w:rFonts w:ascii="Arial" w:hAnsi="Arial" w:cs="Arial"/>
          <w:sz w:val="21"/>
          <w:szCs w:val="21"/>
        </w:rPr>
        <w:t>basic</w:t>
      </w:r>
      <w:proofErr w:type="gramEnd"/>
      <w:r w:rsidRPr="001C2AA3">
        <w:rPr>
          <w:rFonts w:ascii="Arial" w:hAnsi="Arial" w:cs="Arial"/>
          <w:sz w:val="21"/>
          <w:szCs w:val="21"/>
        </w:rPr>
        <w:t xml:space="preserve"> English, as well as demonstrate knowledge of U.S. history and government. We believe that your patient may be unable to meet these requirements because of a disability or medical condition.</w:t>
      </w:r>
    </w:p>
    <w:p w:rsidR="001C2AA3" w:rsidRPr="001C2AA3" w:rsidRDefault="001C2AA3" w:rsidP="001C2AA3">
      <w:pPr>
        <w:rPr>
          <w:rFonts w:ascii="Arial" w:hAnsi="Arial" w:cs="Arial"/>
          <w:sz w:val="21"/>
          <w:szCs w:val="21"/>
        </w:rPr>
      </w:pPr>
    </w:p>
    <w:p w:rsidR="001C2AA3" w:rsidRPr="001C2AA3" w:rsidRDefault="001C2AA3" w:rsidP="001C2AA3">
      <w:pPr>
        <w:rPr>
          <w:rFonts w:ascii="Arial" w:hAnsi="Arial" w:cs="Arial"/>
          <w:sz w:val="21"/>
          <w:szCs w:val="21"/>
        </w:rPr>
      </w:pPr>
      <w:r w:rsidRPr="001C2AA3">
        <w:rPr>
          <w:rFonts w:ascii="Arial" w:hAnsi="Arial" w:cs="Arial"/>
          <w:sz w:val="21"/>
          <w:szCs w:val="21"/>
        </w:rPr>
        <w:t xml:space="preserve">Enclosed, you will find a copy of Form N-648, Medical Certification of Disability Exceptions, and USCIS’s instructions for completing this form. Submission of this form may allow your patient to qualify for a waiver of the English and/or civics requirements. </w:t>
      </w:r>
      <w:r w:rsidRPr="001C2AA3">
        <w:rPr>
          <w:rFonts w:ascii="Arial" w:hAnsi="Arial" w:cs="Arial"/>
          <w:b/>
          <w:sz w:val="21"/>
          <w:szCs w:val="21"/>
        </w:rPr>
        <w:t>Only a medical doctor, clinical psychologist, or doctor of osteopathy may certify this form</w:t>
      </w:r>
      <w:r w:rsidRPr="001C2AA3">
        <w:rPr>
          <w:rFonts w:ascii="Arial" w:hAnsi="Arial" w:cs="Arial"/>
          <w:sz w:val="21"/>
          <w:szCs w:val="21"/>
        </w:rPr>
        <w:t xml:space="preserve">. Please remember that this form will be evaluated by a U.S. immigration officer and not by a trained medical professional, so your answers to all questions </w:t>
      </w:r>
      <w:bookmarkStart w:id="0" w:name="_GoBack"/>
      <w:bookmarkEnd w:id="0"/>
      <w:r w:rsidRPr="001C2AA3">
        <w:rPr>
          <w:rFonts w:ascii="Arial" w:hAnsi="Arial" w:cs="Arial"/>
          <w:sz w:val="21"/>
          <w:szCs w:val="21"/>
        </w:rPr>
        <w:t>should be stated as simply and clearly as possible.</w:t>
      </w:r>
    </w:p>
    <w:p w:rsidR="001C2AA3" w:rsidRPr="001C2AA3" w:rsidRDefault="001C2AA3" w:rsidP="001C2AA3">
      <w:pPr>
        <w:rPr>
          <w:rFonts w:ascii="Arial" w:hAnsi="Arial" w:cs="Arial"/>
          <w:sz w:val="21"/>
          <w:szCs w:val="21"/>
        </w:rPr>
      </w:pPr>
    </w:p>
    <w:p w:rsidR="001C2AA3" w:rsidRPr="001C2AA3" w:rsidRDefault="001C2AA3" w:rsidP="001C2AA3">
      <w:pPr>
        <w:rPr>
          <w:rFonts w:ascii="Arial" w:hAnsi="Arial" w:cs="Arial"/>
          <w:sz w:val="21"/>
          <w:szCs w:val="21"/>
        </w:rPr>
      </w:pPr>
      <w:r w:rsidRPr="001C2AA3">
        <w:rPr>
          <w:rFonts w:ascii="Arial" w:hAnsi="Arial" w:cs="Arial"/>
          <w:b/>
          <w:sz w:val="21"/>
          <w:szCs w:val="21"/>
        </w:rPr>
        <w:t>Failure to fully and accurately complete this form can result in your patient being denied U.S. citizenship.</w:t>
      </w:r>
      <w:r w:rsidRPr="001C2AA3">
        <w:rPr>
          <w:rFonts w:ascii="Arial" w:hAnsi="Arial" w:cs="Arial"/>
          <w:sz w:val="21"/>
          <w:szCs w:val="21"/>
        </w:rPr>
        <w:t xml:space="preserve"> In the case of a denial, your patient would lose any paid $680 application fee. In extreme cases, your patient could be investigated for fraud.</w:t>
      </w:r>
    </w:p>
    <w:p w:rsidR="001C2AA3" w:rsidRPr="001C2AA3" w:rsidRDefault="001C2AA3" w:rsidP="001C2AA3">
      <w:pPr>
        <w:rPr>
          <w:rFonts w:ascii="Arial" w:hAnsi="Arial" w:cs="Arial"/>
          <w:sz w:val="21"/>
          <w:szCs w:val="21"/>
        </w:rPr>
      </w:pPr>
    </w:p>
    <w:p w:rsidR="001C2AA3" w:rsidRPr="001C2AA3" w:rsidRDefault="001C2AA3" w:rsidP="001C2AA3">
      <w:pPr>
        <w:rPr>
          <w:rFonts w:ascii="Arial" w:hAnsi="Arial" w:cs="Arial"/>
          <w:sz w:val="21"/>
          <w:szCs w:val="21"/>
        </w:rPr>
      </w:pPr>
      <w:r w:rsidRPr="001C2AA3">
        <w:rPr>
          <w:rFonts w:ascii="Arial" w:hAnsi="Arial" w:cs="Arial"/>
          <w:sz w:val="21"/>
          <w:szCs w:val="21"/>
        </w:rPr>
        <w:t>In order for your patient to have the best possible chance of the waiver being accepted, I would like to draw your attention to a few specific questions:</w:t>
      </w:r>
    </w:p>
    <w:p w:rsidR="001C2AA3" w:rsidRPr="001C2AA3" w:rsidRDefault="001C2AA3" w:rsidP="001C2AA3">
      <w:pPr>
        <w:rPr>
          <w:rFonts w:ascii="Arial" w:hAnsi="Arial" w:cs="Arial"/>
          <w:sz w:val="21"/>
          <w:szCs w:val="21"/>
        </w:rPr>
      </w:pPr>
    </w:p>
    <w:p w:rsidR="001C2AA3" w:rsidRPr="001C2AA3" w:rsidRDefault="001C2AA3" w:rsidP="001C2AA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1"/>
          <w:szCs w:val="21"/>
        </w:rPr>
      </w:pPr>
      <w:r w:rsidRPr="001C2AA3">
        <w:rPr>
          <w:rFonts w:ascii="Arial" w:hAnsi="Arial" w:cs="Arial"/>
          <w:sz w:val="21"/>
          <w:szCs w:val="21"/>
        </w:rPr>
        <w:t xml:space="preserve">In Question 1, remember to include </w:t>
      </w:r>
      <w:r w:rsidRPr="001C2AA3">
        <w:rPr>
          <w:rFonts w:ascii="Arial" w:hAnsi="Arial" w:cs="Arial"/>
          <w:b/>
          <w:sz w:val="21"/>
          <w:szCs w:val="21"/>
        </w:rPr>
        <w:t>DSM-IV</w:t>
      </w:r>
      <w:r w:rsidRPr="001C2AA3">
        <w:rPr>
          <w:rFonts w:ascii="Arial" w:hAnsi="Arial" w:cs="Arial"/>
          <w:sz w:val="21"/>
          <w:szCs w:val="21"/>
        </w:rPr>
        <w:t xml:space="preserve"> codes. Additionally, please be aware that referring to a patient’s illiteracy, lack of formal education, or advanced age can lead to rejection, as these factors alone are not sufficient to qualify for the waiver.</w:t>
      </w:r>
    </w:p>
    <w:p w:rsidR="001C2AA3" w:rsidRPr="001C2AA3" w:rsidRDefault="001C2AA3" w:rsidP="001C2AA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1"/>
          <w:szCs w:val="21"/>
        </w:rPr>
      </w:pPr>
      <w:r w:rsidRPr="001C2AA3">
        <w:rPr>
          <w:rFonts w:ascii="Arial" w:hAnsi="Arial" w:cs="Arial"/>
          <w:sz w:val="21"/>
          <w:szCs w:val="21"/>
        </w:rPr>
        <w:t>No specific tests are required for Question 9. Please describe your diagnostic methods, including any tests you used, your patient’s results, and what those results mean.</w:t>
      </w:r>
    </w:p>
    <w:p w:rsidR="001C2AA3" w:rsidRPr="001C2AA3" w:rsidRDefault="001C2AA3" w:rsidP="001C2AA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sz w:val="21"/>
          <w:szCs w:val="21"/>
        </w:rPr>
      </w:pPr>
      <w:r w:rsidRPr="001C2AA3">
        <w:rPr>
          <w:rFonts w:ascii="Arial" w:hAnsi="Arial" w:cs="Arial"/>
          <w:b/>
          <w:sz w:val="21"/>
          <w:szCs w:val="21"/>
        </w:rPr>
        <w:t>Question 10 is the most important question on this form. Your answer to this question must include a detailed description of your patient’s medical condition and explain how that condition specifically prevents your patient from learning or demonstrating knowledge of English and/or civics.</w:t>
      </w:r>
      <w:r w:rsidRPr="001C2AA3">
        <w:rPr>
          <w:rFonts w:ascii="Arial" w:hAnsi="Arial" w:cs="Arial"/>
          <w:sz w:val="21"/>
          <w:szCs w:val="21"/>
        </w:rPr>
        <w:t xml:space="preserve"> Question 10 is also a good place to describe your patient’s medications and any effects those medications might have on your patient’s cognitive abilities.</w:t>
      </w:r>
      <w:r w:rsidRPr="001C2AA3">
        <w:rPr>
          <w:rFonts w:ascii="Arial" w:hAnsi="Arial" w:cs="Arial"/>
          <w:b/>
          <w:sz w:val="21"/>
          <w:szCs w:val="21"/>
        </w:rPr>
        <w:t xml:space="preserve"> </w:t>
      </w:r>
      <w:r w:rsidRPr="001C2AA3">
        <w:rPr>
          <w:rFonts w:ascii="Arial" w:hAnsi="Arial" w:cs="Arial"/>
          <w:sz w:val="21"/>
          <w:szCs w:val="21"/>
        </w:rPr>
        <w:t>Please refer to the enclosed examples of sufficient and insufficient answers to this question for further guidance.</w:t>
      </w:r>
    </w:p>
    <w:p w:rsidR="001C2AA3" w:rsidRPr="001C2AA3" w:rsidRDefault="001C2AA3" w:rsidP="001C2AA3">
      <w:pPr>
        <w:rPr>
          <w:rFonts w:ascii="Arial" w:hAnsi="Arial" w:cs="Arial"/>
          <w:sz w:val="21"/>
          <w:szCs w:val="21"/>
        </w:rPr>
      </w:pPr>
    </w:p>
    <w:p w:rsidR="001C2AA3" w:rsidRPr="001C2AA3" w:rsidRDefault="001C2AA3" w:rsidP="001C2AA3">
      <w:pPr>
        <w:rPr>
          <w:rFonts w:ascii="Arial" w:hAnsi="Arial" w:cs="Arial"/>
          <w:sz w:val="21"/>
          <w:szCs w:val="21"/>
        </w:rPr>
      </w:pPr>
      <w:r w:rsidRPr="001C2AA3">
        <w:rPr>
          <w:rFonts w:ascii="Arial" w:hAnsi="Arial" w:cs="Arial"/>
          <w:sz w:val="21"/>
          <w:szCs w:val="21"/>
        </w:rPr>
        <w:t xml:space="preserve">We understand that this is a long and complicated form and appreciate your willingness to assist your patient with this matter. If you have any concerns or questions, please feel free to contact me at (617) </w:t>
      </w:r>
      <w:r w:rsidR="00E16C60">
        <w:rPr>
          <w:rFonts w:ascii="Arial" w:hAnsi="Arial" w:cs="Arial"/>
          <w:sz w:val="21"/>
          <w:szCs w:val="21"/>
        </w:rPr>
        <w:t xml:space="preserve">694-5949 </w:t>
      </w:r>
      <w:r w:rsidRPr="001C2AA3">
        <w:rPr>
          <w:rFonts w:ascii="Arial" w:hAnsi="Arial" w:cs="Arial"/>
          <w:sz w:val="21"/>
          <w:szCs w:val="21"/>
        </w:rPr>
        <w:t>or at vserrato@</w:t>
      </w:r>
      <w:r w:rsidR="00DD7CDD">
        <w:rPr>
          <w:rFonts w:ascii="Arial" w:hAnsi="Arial" w:cs="Arial"/>
          <w:sz w:val="21"/>
          <w:szCs w:val="21"/>
        </w:rPr>
        <w:t>projectcitizenship</w:t>
      </w:r>
      <w:r w:rsidRPr="001C2AA3">
        <w:rPr>
          <w:rFonts w:ascii="Arial" w:hAnsi="Arial" w:cs="Arial"/>
          <w:sz w:val="21"/>
          <w:szCs w:val="21"/>
        </w:rPr>
        <w:t>.org.</w:t>
      </w:r>
    </w:p>
    <w:p w:rsidR="001C2AA3" w:rsidRPr="001C2AA3" w:rsidRDefault="001C2AA3" w:rsidP="001C2AA3">
      <w:pPr>
        <w:rPr>
          <w:rFonts w:ascii="Arial" w:hAnsi="Arial" w:cs="Arial"/>
          <w:sz w:val="21"/>
          <w:szCs w:val="21"/>
        </w:rPr>
      </w:pPr>
    </w:p>
    <w:p w:rsidR="001C2AA3" w:rsidRPr="001C2AA3" w:rsidRDefault="001C2AA3" w:rsidP="001C2AA3">
      <w:pPr>
        <w:rPr>
          <w:rFonts w:ascii="Arial" w:hAnsi="Arial" w:cs="Arial"/>
          <w:sz w:val="21"/>
          <w:szCs w:val="21"/>
        </w:rPr>
      </w:pPr>
      <w:r w:rsidRPr="001C2AA3">
        <w:rPr>
          <w:rFonts w:ascii="Arial" w:hAnsi="Arial" w:cs="Arial"/>
          <w:sz w:val="21"/>
          <w:szCs w:val="21"/>
        </w:rPr>
        <w:t>Thank you,</w:t>
      </w:r>
    </w:p>
    <w:p w:rsidR="009336E2" w:rsidRPr="001C2AA3" w:rsidRDefault="009336E2" w:rsidP="001C2AA3">
      <w:pPr>
        <w:rPr>
          <w:rFonts w:ascii="Arial" w:hAnsi="Arial" w:cs="Arial"/>
          <w:sz w:val="21"/>
          <w:szCs w:val="21"/>
        </w:rPr>
      </w:pPr>
    </w:p>
    <w:p w:rsidR="001C2AA3" w:rsidRPr="001C2AA3" w:rsidRDefault="001C2AA3" w:rsidP="001C2AA3">
      <w:pPr>
        <w:rPr>
          <w:rFonts w:ascii="Arial" w:hAnsi="Arial" w:cs="Arial"/>
          <w:sz w:val="21"/>
          <w:szCs w:val="21"/>
        </w:rPr>
      </w:pPr>
      <w:r w:rsidRPr="001C2AA3">
        <w:rPr>
          <w:rFonts w:ascii="Arial" w:hAnsi="Arial" w:cs="Arial"/>
          <w:sz w:val="21"/>
          <w:szCs w:val="21"/>
        </w:rPr>
        <w:t>Veronica Serrato</w:t>
      </w:r>
    </w:p>
    <w:p w:rsidR="001C2AA3" w:rsidRPr="001C2AA3" w:rsidRDefault="001C2AA3" w:rsidP="001C2AA3">
      <w:pPr>
        <w:rPr>
          <w:rFonts w:ascii="Arial" w:hAnsi="Arial" w:cs="Arial"/>
          <w:sz w:val="21"/>
          <w:szCs w:val="21"/>
        </w:rPr>
      </w:pPr>
      <w:r w:rsidRPr="001C2AA3">
        <w:rPr>
          <w:rFonts w:ascii="Arial" w:hAnsi="Arial" w:cs="Arial"/>
          <w:sz w:val="21"/>
          <w:szCs w:val="21"/>
        </w:rPr>
        <w:t>Executive Director</w:t>
      </w:r>
    </w:p>
    <w:p w:rsidR="004361B9" w:rsidRPr="001C2AA3" w:rsidRDefault="00DD7CDD" w:rsidP="001C2AA3">
      <w:pPr>
        <w:rPr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Project Citizenship </w:t>
      </w:r>
    </w:p>
    <w:sectPr w:rsidR="004361B9" w:rsidRPr="001C2AA3" w:rsidSect="00EC2D20">
      <w:headerReference w:type="default" r:id="rId11"/>
      <w:pgSz w:w="12240" w:h="15840"/>
      <w:pgMar w:top="1296" w:right="1296" w:bottom="1296" w:left="129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510" w:rsidRDefault="00581510" w:rsidP="002A4611">
      <w:r>
        <w:separator/>
      </w:r>
    </w:p>
  </w:endnote>
  <w:endnote w:type="continuationSeparator" w:id="0">
    <w:p w:rsidR="00581510" w:rsidRDefault="00581510" w:rsidP="002A4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510" w:rsidRDefault="00581510" w:rsidP="002A4611">
      <w:r>
        <w:separator/>
      </w:r>
    </w:p>
  </w:footnote>
  <w:footnote w:type="continuationSeparator" w:id="0">
    <w:p w:rsidR="00581510" w:rsidRDefault="00581510" w:rsidP="002A4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566" w:rsidRDefault="00301566">
    <w:pPr>
      <w:pStyle w:val="Header"/>
    </w:pPr>
  </w:p>
  <w:p w:rsidR="00301566" w:rsidRDefault="003015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6AD3"/>
      </v:shape>
    </w:pict>
  </w:numPicBullet>
  <w:abstractNum w:abstractNumId="0">
    <w:nsid w:val="340A15ED"/>
    <w:multiLevelType w:val="hybridMultilevel"/>
    <w:tmpl w:val="A14452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B551591"/>
    <w:multiLevelType w:val="hybridMultilevel"/>
    <w:tmpl w:val="17160E7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AC605F"/>
    <w:multiLevelType w:val="hybridMultilevel"/>
    <w:tmpl w:val="F198DDD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03099A"/>
    <w:multiLevelType w:val="hybridMultilevel"/>
    <w:tmpl w:val="CFBE3B7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611"/>
    <w:rsid w:val="00021A10"/>
    <w:rsid w:val="0006358E"/>
    <w:rsid w:val="00076561"/>
    <w:rsid w:val="000F434F"/>
    <w:rsid w:val="00105AF9"/>
    <w:rsid w:val="001C2AA3"/>
    <w:rsid w:val="001D7CB8"/>
    <w:rsid w:val="001E77F9"/>
    <w:rsid w:val="002A4611"/>
    <w:rsid w:val="002C5F30"/>
    <w:rsid w:val="002F3540"/>
    <w:rsid w:val="00301566"/>
    <w:rsid w:val="00423D93"/>
    <w:rsid w:val="004361B9"/>
    <w:rsid w:val="00475B9B"/>
    <w:rsid w:val="004860BF"/>
    <w:rsid w:val="00495A50"/>
    <w:rsid w:val="004A235A"/>
    <w:rsid w:val="004C05A1"/>
    <w:rsid w:val="004C606D"/>
    <w:rsid w:val="00581510"/>
    <w:rsid w:val="005B4D3D"/>
    <w:rsid w:val="006441F9"/>
    <w:rsid w:val="00673884"/>
    <w:rsid w:val="006B4FF1"/>
    <w:rsid w:val="00714FDF"/>
    <w:rsid w:val="00750D2B"/>
    <w:rsid w:val="00782DA9"/>
    <w:rsid w:val="007C0D07"/>
    <w:rsid w:val="007C4DC7"/>
    <w:rsid w:val="007D3334"/>
    <w:rsid w:val="008F00BF"/>
    <w:rsid w:val="0091349E"/>
    <w:rsid w:val="009336E2"/>
    <w:rsid w:val="00944EDE"/>
    <w:rsid w:val="00966268"/>
    <w:rsid w:val="00A15DDF"/>
    <w:rsid w:val="00A55AC0"/>
    <w:rsid w:val="00A61FA4"/>
    <w:rsid w:val="00A65063"/>
    <w:rsid w:val="00B15FF5"/>
    <w:rsid w:val="00B22B89"/>
    <w:rsid w:val="00B4070E"/>
    <w:rsid w:val="00BC0D7D"/>
    <w:rsid w:val="00BE3172"/>
    <w:rsid w:val="00CD5A03"/>
    <w:rsid w:val="00CE68DA"/>
    <w:rsid w:val="00D0263B"/>
    <w:rsid w:val="00D80701"/>
    <w:rsid w:val="00D8191A"/>
    <w:rsid w:val="00D97354"/>
    <w:rsid w:val="00DC73CA"/>
    <w:rsid w:val="00DD43DD"/>
    <w:rsid w:val="00DD7CDD"/>
    <w:rsid w:val="00E16C60"/>
    <w:rsid w:val="00E51D1B"/>
    <w:rsid w:val="00EC2D20"/>
    <w:rsid w:val="00EF1BF6"/>
    <w:rsid w:val="00F645AD"/>
    <w:rsid w:val="00F832B5"/>
    <w:rsid w:val="00FB1BD3"/>
    <w:rsid w:val="00FC7CFD"/>
    <w:rsid w:val="00FD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6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46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46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611"/>
  </w:style>
  <w:style w:type="paragraph" w:styleId="Footer">
    <w:name w:val="footer"/>
    <w:basedOn w:val="Normal"/>
    <w:link w:val="FooterChar"/>
    <w:uiPriority w:val="99"/>
    <w:unhideWhenUsed/>
    <w:rsid w:val="002A46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611"/>
  </w:style>
  <w:style w:type="character" w:styleId="Hyperlink">
    <w:name w:val="Hyperlink"/>
    <w:uiPriority w:val="99"/>
    <w:unhideWhenUsed/>
    <w:rsid w:val="0006358E"/>
    <w:rPr>
      <w:color w:val="5F5F5F"/>
      <w:u w:val="single"/>
    </w:rPr>
  </w:style>
  <w:style w:type="paragraph" w:styleId="ListParagraph">
    <w:name w:val="List Paragraph"/>
    <w:basedOn w:val="Normal"/>
    <w:uiPriority w:val="34"/>
    <w:qFormat/>
    <w:rsid w:val="001C2AA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6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46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46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611"/>
  </w:style>
  <w:style w:type="paragraph" w:styleId="Footer">
    <w:name w:val="footer"/>
    <w:basedOn w:val="Normal"/>
    <w:link w:val="FooterChar"/>
    <w:uiPriority w:val="99"/>
    <w:unhideWhenUsed/>
    <w:rsid w:val="002A46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611"/>
  </w:style>
  <w:style w:type="character" w:styleId="Hyperlink">
    <w:name w:val="Hyperlink"/>
    <w:uiPriority w:val="99"/>
    <w:unhideWhenUsed/>
    <w:rsid w:val="0006358E"/>
    <w:rPr>
      <w:color w:val="5F5F5F"/>
      <w:u w:val="single"/>
    </w:rPr>
  </w:style>
  <w:style w:type="paragraph" w:styleId="ListParagraph">
    <w:name w:val="List Paragraph"/>
    <w:basedOn w:val="Normal"/>
    <w:uiPriority w:val="34"/>
    <w:qFormat/>
    <w:rsid w:val="001C2AA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fo@projectcitizenship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94EE2-71F3-429D-AF11-B7CF3C459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Citizens Bank</Company>
  <LinksUpToDate>false</LinksUpToDate>
  <CharactersWithSpaces>2859</CharactersWithSpaces>
  <SharedDoc>false</SharedDoc>
  <HLinks>
    <vt:vector size="6" baseType="variant">
      <vt:variant>
        <vt:i4>7995418</vt:i4>
      </vt:variant>
      <vt:variant>
        <vt:i4>0</vt:i4>
      </vt:variant>
      <vt:variant>
        <vt:i4>0</vt:i4>
      </vt:variant>
      <vt:variant>
        <vt:i4>5</vt:i4>
      </vt:variant>
      <vt:variant>
        <vt:lpwstr>info@gbcinitiative.org 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Citizens User</dc:creator>
  <cp:lastModifiedBy>Allison Roso</cp:lastModifiedBy>
  <cp:revision>14</cp:revision>
  <cp:lastPrinted>2014-07-23T14:28:00Z</cp:lastPrinted>
  <dcterms:created xsi:type="dcterms:W3CDTF">2014-07-23T14:28:00Z</dcterms:created>
  <dcterms:modified xsi:type="dcterms:W3CDTF">2015-01-13T19:58:00Z</dcterms:modified>
</cp:coreProperties>
</file>